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B27D15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  <w:r w:rsidRPr="00B27D15">
        <w:rPr>
          <w:b/>
          <w:bCs/>
          <w:sz w:val="18"/>
          <w:szCs w:val="18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E55AC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E55AC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F154B2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28</w:t>
            </w:r>
            <w:r w:rsidR="00AC5522">
              <w:rPr>
                <w:b/>
                <w:i/>
                <w:sz w:val="18"/>
                <w:szCs w:val="18"/>
                <w:lang w:eastAsia="ru-RU"/>
              </w:rPr>
              <w:t>.06</w:t>
            </w:r>
            <w:r w:rsidR="006F4093"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B27D15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B27D15">
              <w:rPr>
                <w:rFonts w:eastAsiaTheme="minorHAnsi"/>
                <w:sz w:val="18"/>
                <w:szCs w:val="18"/>
              </w:rPr>
              <w:t>В</w:t>
            </w:r>
            <w:r w:rsidR="00B27D15" w:rsidRPr="00B27D15">
              <w:rPr>
                <w:rFonts w:eastAsiaTheme="minorHAnsi"/>
                <w:sz w:val="18"/>
                <w:szCs w:val="18"/>
              </w:rPr>
              <w:t>ид организации, которая совершила существенную сделку (эмитент; лицо, предоставившее обеспечение по облигациям эмитента)</w:t>
            </w:r>
            <w:r w:rsidR="00B27D15">
              <w:rPr>
                <w:rFonts w:eastAsiaTheme="minorHAnsi"/>
                <w:sz w:val="18"/>
                <w:szCs w:val="18"/>
              </w:rPr>
              <w:t xml:space="preserve">: </w:t>
            </w:r>
            <w:r w:rsidR="00B27D15" w:rsidRPr="00B27D15">
              <w:rPr>
                <w:rFonts w:eastAsiaTheme="minorHAnsi"/>
                <w:b/>
                <w:i/>
                <w:sz w:val="18"/>
                <w:szCs w:val="18"/>
              </w:rPr>
              <w:t>Эмитент</w:t>
            </w:r>
          </w:p>
          <w:p w:rsid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2.2.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>В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 xml:space="preserve">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не применимо</w:t>
            </w:r>
          </w:p>
          <w:p w:rsidR="004F7840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2.3. К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64583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существенная</w:t>
            </w:r>
            <w:r w:rsidR="004F784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сделка, не являющаяся крупной.</w:t>
            </w:r>
          </w:p>
          <w:p w:rsidR="00E55AC0" w:rsidRDefault="00B27D15" w:rsidP="00D60E0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</w:t>
            </w: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.4. Вид и предмет сделки: </w:t>
            </w:r>
            <w:r w:rsidR="00E55AC0" w:rsidRPr="00E55A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Соглашение о зачете встречных однородных требований</w:t>
            </w:r>
            <w:r w:rsidR="00E55A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</w:t>
            </w:r>
            <w:r w:rsidR="00E55AC0" w:rsidRPr="00E55AC0">
              <w:rPr>
                <w:color w:val="000000"/>
                <w:sz w:val="18"/>
                <w:lang w:eastAsia="ru-RU"/>
              </w:rPr>
              <w:t xml:space="preserve"> </w:t>
            </w:r>
            <w:r w:rsidR="00E55AC0" w:rsidRPr="00E55A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В соответствии с соглашением Стороны прекращают встречные однородные требования путем зачёта по договорам</w:t>
            </w:r>
            <w:r w:rsidR="00E55A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D60E00" w:rsidRPr="00E55AC0" w:rsidRDefault="00B27D15" w:rsidP="00E55AC0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E55AC0" w:rsidRPr="00E55A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Стороны зачитывают встречные однородные требования в размере 1 094 128 261 (Один миллиард девяносто четыре миллиона сто двадцать восемь тысяч двести шестьдесят один) рублей 74 коп. Оставшуюся сумму в размере 99 069 457 (девяносто девять миллионов шестьдесят девять тысяч четыреста пятьдесят семь) руб. 05 коп. Сторона 1 обязуется перечислить на расчетный счет Стороны 2 не позднее 31.12.2019 г.</w:t>
            </w:r>
          </w:p>
          <w:p w:rsidR="00A85D73" w:rsidRDefault="00B27D15" w:rsidP="00A85D7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2.6.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</w:p>
          <w:p w:rsidR="00E55AC0" w:rsidRPr="00E55AC0" w:rsidRDefault="00E55AC0" w:rsidP="00A85D73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E55A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Стороны зачитывают встречные однородные требования в размере 1 094 128 261 (Один миллиард девяносто четыре миллиона сто двадцать восемь тысяч двести шестьдесят один) рублей 74 коп. Оставшуюся сумму в размере 99 069 457 (девяносто девять миллионов шестьдесят девять тысяч четыреста пятьдесят семь) руб. 05 коп. Сторона 1 обязуется перечислить на расчетный счет Стороны 2 не позднее 31.12.2019 г.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Выгодоприобретатели- нет.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- «</w:t>
            </w:r>
            <w:r w:rsidR="00E55A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Сторона 1</w: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Общество с ограниченной ответственностью «Правоурмийское» - «</w:t>
            </w:r>
            <w:r w:rsidR="00E55A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Сторона 2</w: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1 </w:t>
            </w:r>
            <w:r w:rsidR="00E55A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193 197 </w:t>
            </w:r>
            <w:proofErr w:type="gramStart"/>
            <w:r w:rsidR="00E55A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718  руб.</w:t>
            </w:r>
            <w:proofErr w:type="gramEnd"/>
            <w:r w:rsidR="00E55A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79 </w: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коп., </w:t>
            </w:r>
            <w:r w:rsidR="00E55A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19,47</w:t>
            </w:r>
            <w:bookmarkStart w:id="0" w:name="_GoBack"/>
            <w:bookmarkEnd w:id="0"/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% от стоимости активов на последнюю отчетную дату.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2.7.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по состоянию на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31.03.2019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г. стоимость активов ПАО «</w:t>
            </w:r>
            <w:proofErr w:type="spellStart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» составляет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6 128 409 000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руб.</w:t>
            </w:r>
          </w:p>
          <w:p w:rsidR="00B27D15" w:rsidRPr="00742A49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2.8. Д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ата совершения сделки (заключения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28</w:t>
            </w:r>
            <w:r w:rsidR="00E25E3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.06</w:t>
            </w:r>
            <w:r w:rsidRPr="00742A4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.2019 г.</w:t>
            </w:r>
          </w:p>
          <w:p w:rsidR="00B27D15" w:rsidRPr="00B27D15" w:rsidRDefault="00B27D15" w:rsidP="004F784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2.9.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решение </w:t>
            </w:r>
            <w:r w:rsidR="004F784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об одобрении не принималось.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DF1292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F154B2">
              <w:rPr>
                <w:sz w:val="18"/>
                <w:szCs w:val="18"/>
              </w:rPr>
              <w:t>28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DF1292">
              <w:rPr>
                <w:sz w:val="18"/>
                <w:szCs w:val="18"/>
              </w:rPr>
              <w:t>июня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54D17"/>
    <w:rsid w:val="00054EBA"/>
    <w:rsid w:val="00076A4D"/>
    <w:rsid w:val="000B2828"/>
    <w:rsid w:val="000B6912"/>
    <w:rsid w:val="000B7646"/>
    <w:rsid w:val="000E0A39"/>
    <w:rsid w:val="00117681"/>
    <w:rsid w:val="00150D75"/>
    <w:rsid w:val="00167E8F"/>
    <w:rsid w:val="00177CC3"/>
    <w:rsid w:val="0023191C"/>
    <w:rsid w:val="0023488E"/>
    <w:rsid w:val="002B00C5"/>
    <w:rsid w:val="00337BFD"/>
    <w:rsid w:val="00375216"/>
    <w:rsid w:val="003E6356"/>
    <w:rsid w:val="0044379E"/>
    <w:rsid w:val="0045285A"/>
    <w:rsid w:val="00471275"/>
    <w:rsid w:val="004E3FC1"/>
    <w:rsid w:val="004F7840"/>
    <w:rsid w:val="00530937"/>
    <w:rsid w:val="005348EC"/>
    <w:rsid w:val="00591AD1"/>
    <w:rsid w:val="00645838"/>
    <w:rsid w:val="00691902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9F1170"/>
    <w:rsid w:val="00A44D37"/>
    <w:rsid w:val="00A45052"/>
    <w:rsid w:val="00A45280"/>
    <w:rsid w:val="00A539DF"/>
    <w:rsid w:val="00A85D73"/>
    <w:rsid w:val="00AB0A2F"/>
    <w:rsid w:val="00AC5522"/>
    <w:rsid w:val="00B204BF"/>
    <w:rsid w:val="00B27D15"/>
    <w:rsid w:val="00B45252"/>
    <w:rsid w:val="00B61C98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60E00"/>
    <w:rsid w:val="00D72817"/>
    <w:rsid w:val="00DF1292"/>
    <w:rsid w:val="00DF5358"/>
    <w:rsid w:val="00E25E37"/>
    <w:rsid w:val="00E4758F"/>
    <w:rsid w:val="00E55AC0"/>
    <w:rsid w:val="00E66624"/>
    <w:rsid w:val="00E838F6"/>
    <w:rsid w:val="00EB7D88"/>
    <w:rsid w:val="00ED61FD"/>
    <w:rsid w:val="00F02183"/>
    <w:rsid w:val="00F154B2"/>
    <w:rsid w:val="00F36AAC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53</cp:revision>
  <cp:lastPrinted>2019-01-24T12:14:00Z</cp:lastPrinted>
  <dcterms:created xsi:type="dcterms:W3CDTF">2017-05-30T11:52:00Z</dcterms:created>
  <dcterms:modified xsi:type="dcterms:W3CDTF">2019-06-28T09:32:00Z</dcterms:modified>
</cp:coreProperties>
</file>